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196"/>
        <w:gridCol w:w="3210"/>
      </w:tblGrid>
      <w:tr w:rsidR="00943EE3" w:rsidRPr="006D1AD9" w14:paraId="565BA165" w14:textId="77777777" w:rsidTr="00B067E7">
        <w:tc>
          <w:tcPr>
            <w:tcW w:w="6196" w:type="dxa"/>
            <w:tcBorders>
              <w:top w:val="nil"/>
              <w:left w:val="nil"/>
              <w:bottom w:val="nil"/>
              <w:right w:val="nil"/>
            </w:tcBorders>
          </w:tcPr>
          <w:tbl>
            <w:tblPr>
              <w:tblStyle w:val="TableGrid"/>
              <w:tblW w:w="5980" w:type="dxa"/>
              <w:tblLook w:val="04A0" w:firstRow="1" w:lastRow="0" w:firstColumn="1" w:lastColumn="0" w:noHBand="0" w:noVBand="1"/>
            </w:tblPr>
            <w:tblGrid>
              <w:gridCol w:w="1512"/>
              <w:gridCol w:w="4468"/>
            </w:tblGrid>
            <w:tr w:rsidR="00943EE3" w:rsidRPr="006D1AD9" w14:paraId="205F4B89" w14:textId="77777777" w:rsidTr="00704FBB">
              <w:trPr>
                <w:trHeight w:val="987"/>
              </w:trPr>
              <w:tc>
                <w:tcPr>
                  <w:tcW w:w="1512" w:type="dxa"/>
                  <w:tcBorders>
                    <w:top w:val="nil"/>
                    <w:left w:val="nil"/>
                    <w:bottom w:val="nil"/>
                    <w:right w:val="nil"/>
                  </w:tcBorders>
                </w:tcPr>
                <w:p w14:paraId="5F3A5113" w14:textId="77777777" w:rsidR="00943EE3" w:rsidRPr="006D1AD9" w:rsidRDefault="00943EE3" w:rsidP="00583121">
                  <w:pPr>
                    <w:rPr>
                      <w:rFonts w:eastAsia="Arial Unicode MS"/>
                      <w:b/>
                      <w:sz w:val="26"/>
                      <w:szCs w:val="26"/>
                    </w:rPr>
                  </w:pPr>
                  <w:r w:rsidRPr="006D1AD9">
                    <w:rPr>
                      <w:rFonts w:eastAsia="Arial Unicode MS"/>
                      <w:b/>
                      <w:noProof/>
                      <w:sz w:val="26"/>
                      <w:szCs w:val="26"/>
                    </w:rPr>
                    <w:drawing>
                      <wp:inline distT="0" distB="0" distL="0" distR="0" wp14:anchorId="4F5A1062" wp14:editId="4D335F6F">
                        <wp:extent cx="666750" cy="780511"/>
                        <wp:effectExtent l="19050" t="0" r="0" b="0"/>
                        <wp:docPr id="3" name="Picture 1" descr="N:\hunathingv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unathingv_logo1.JPG"/>
                                <pic:cNvPicPr>
                                  <a:picLocks noChangeAspect="1" noChangeArrowheads="1"/>
                                </pic:cNvPicPr>
                              </pic:nvPicPr>
                              <pic:blipFill>
                                <a:blip r:embed="rId8" cstate="email"/>
                                <a:stretch>
                                  <a:fillRect/>
                                </a:stretch>
                              </pic:blipFill>
                              <pic:spPr bwMode="auto">
                                <a:xfrm>
                                  <a:off x="0" y="0"/>
                                  <a:ext cx="669730" cy="784000"/>
                                </a:xfrm>
                                <a:prstGeom prst="rect">
                                  <a:avLst/>
                                </a:prstGeom>
                                <a:noFill/>
                                <a:ln w="9525">
                                  <a:noFill/>
                                  <a:miter lim="800000"/>
                                  <a:headEnd/>
                                  <a:tailEnd/>
                                </a:ln>
                              </pic:spPr>
                            </pic:pic>
                          </a:graphicData>
                        </a:graphic>
                      </wp:inline>
                    </w:drawing>
                  </w:r>
                </w:p>
              </w:tc>
              <w:tc>
                <w:tcPr>
                  <w:tcW w:w="4468" w:type="dxa"/>
                  <w:tcBorders>
                    <w:top w:val="nil"/>
                    <w:left w:val="nil"/>
                    <w:bottom w:val="nil"/>
                    <w:right w:val="nil"/>
                  </w:tcBorders>
                </w:tcPr>
                <w:p w14:paraId="5B452429" w14:textId="77777777" w:rsidR="00031A6D" w:rsidRPr="006D1AD9" w:rsidRDefault="00031A6D" w:rsidP="004F5D1D">
                  <w:pPr>
                    <w:tabs>
                      <w:tab w:val="left" w:pos="6360"/>
                    </w:tabs>
                    <w:rPr>
                      <w:rFonts w:eastAsia="Arial Unicode MS"/>
                      <w:b/>
                      <w:sz w:val="28"/>
                      <w:szCs w:val="28"/>
                    </w:rPr>
                  </w:pPr>
                  <w:r w:rsidRPr="006D1AD9">
                    <w:rPr>
                      <w:rFonts w:eastAsia="Arial Unicode MS"/>
                      <w:b/>
                      <w:sz w:val="28"/>
                      <w:szCs w:val="28"/>
                    </w:rPr>
                    <w:t>F</w:t>
                  </w:r>
                  <w:r w:rsidR="005F7FD0" w:rsidRPr="006D1AD9">
                    <w:rPr>
                      <w:rFonts w:eastAsia="Arial Unicode MS"/>
                      <w:b/>
                      <w:sz w:val="28"/>
                      <w:szCs w:val="28"/>
                    </w:rPr>
                    <w:t>jölskyldusvið</w:t>
                  </w:r>
                </w:p>
                <w:p w14:paraId="25C05B8B" w14:textId="77777777" w:rsidR="004F5D1D" w:rsidRPr="006D1AD9" w:rsidRDefault="00AA5230" w:rsidP="004F5D1D">
                  <w:pPr>
                    <w:tabs>
                      <w:tab w:val="left" w:pos="6360"/>
                    </w:tabs>
                    <w:ind w:right="28"/>
                    <w:rPr>
                      <w:rFonts w:eastAsia="Arial Unicode MS"/>
                      <w:b/>
                      <w:sz w:val="28"/>
                      <w:szCs w:val="28"/>
                    </w:rPr>
                  </w:pPr>
                  <w:r w:rsidRPr="006D1AD9">
                    <w:rPr>
                      <w:rFonts w:eastAsia="Arial Unicode MS"/>
                      <w:b/>
                      <w:sz w:val="28"/>
                      <w:szCs w:val="28"/>
                    </w:rPr>
                    <w:t xml:space="preserve">Húnaþings vestra </w:t>
                  </w:r>
                </w:p>
                <w:p w14:paraId="7E635893" w14:textId="6732DFCB" w:rsidR="004F5D1D" w:rsidRPr="006D1AD9" w:rsidRDefault="00943EE3" w:rsidP="004F5D1D">
                  <w:pPr>
                    <w:tabs>
                      <w:tab w:val="left" w:pos="6360"/>
                    </w:tabs>
                    <w:ind w:right="28"/>
                    <w:rPr>
                      <w:rFonts w:eastAsia="Arial Unicode MS"/>
                      <w:b/>
                      <w:sz w:val="16"/>
                      <w:szCs w:val="16"/>
                    </w:rPr>
                  </w:pPr>
                  <w:r w:rsidRPr="006D1AD9">
                    <w:t>Hvammstangabraut 5</w:t>
                  </w:r>
                  <w:r w:rsidR="00564899" w:rsidRPr="006D1AD9">
                    <w:t>,</w:t>
                  </w:r>
                  <w:r w:rsidRPr="006D1AD9">
                    <w:t xml:space="preserve"> </w:t>
                  </w:r>
                </w:p>
                <w:p w14:paraId="5686269A" w14:textId="735426D9" w:rsidR="00943EE3" w:rsidRPr="006D1AD9" w:rsidRDefault="00943EE3" w:rsidP="004F5D1D">
                  <w:r w:rsidRPr="006D1AD9">
                    <w:t>530 Hvammstanga</w:t>
                  </w:r>
                </w:p>
                <w:p w14:paraId="7383C645" w14:textId="2E00E4B8" w:rsidR="00943EE3" w:rsidRPr="006D1AD9" w:rsidRDefault="00406BA6" w:rsidP="004F5D1D">
                  <w:r w:rsidRPr="006D1AD9">
                    <w:t>S</w:t>
                  </w:r>
                  <w:r w:rsidR="00376F7A" w:rsidRPr="006D1AD9">
                    <w:t>ími</w:t>
                  </w:r>
                  <w:r w:rsidR="00943EE3" w:rsidRPr="006D1AD9">
                    <w:t xml:space="preserve"> 455-2400</w:t>
                  </w:r>
                </w:p>
                <w:p w14:paraId="215A4D97" w14:textId="77777777" w:rsidR="00943EE3" w:rsidRPr="006D1AD9" w:rsidRDefault="00943EE3" w:rsidP="00583121">
                  <w:pPr>
                    <w:tabs>
                      <w:tab w:val="left" w:pos="6360"/>
                    </w:tabs>
                    <w:jc w:val="right"/>
                    <w:rPr>
                      <w:rFonts w:eastAsia="Arial Unicode MS"/>
                      <w:b/>
                      <w:sz w:val="26"/>
                      <w:szCs w:val="26"/>
                    </w:rPr>
                  </w:pPr>
                </w:p>
              </w:tc>
            </w:tr>
          </w:tbl>
          <w:p w14:paraId="02E18AA9" w14:textId="77777777" w:rsidR="00B067E7" w:rsidRPr="006D1AD9" w:rsidRDefault="00B067E7" w:rsidP="00B067E7">
            <w:pPr>
              <w:tabs>
                <w:tab w:val="left" w:pos="6360"/>
              </w:tabs>
              <w:rPr>
                <w:rFonts w:eastAsia="Arial Unicode MS"/>
                <w:b/>
                <w:sz w:val="26"/>
                <w:szCs w:val="26"/>
              </w:rPr>
            </w:pPr>
          </w:p>
        </w:tc>
        <w:tc>
          <w:tcPr>
            <w:tcW w:w="3210" w:type="dxa"/>
            <w:tcBorders>
              <w:top w:val="nil"/>
              <w:left w:val="nil"/>
              <w:bottom w:val="nil"/>
              <w:right w:val="nil"/>
            </w:tcBorders>
          </w:tcPr>
          <w:p w14:paraId="2191183D" w14:textId="77777777" w:rsidR="00943EE3" w:rsidRPr="006D1AD9" w:rsidRDefault="00943EE3" w:rsidP="00583121">
            <w:pPr>
              <w:tabs>
                <w:tab w:val="left" w:pos="6360"/>
              </w:tabs>
              <w:rPr>
                <w:rFonts w:eastAsia="Arial Unicode MS"/>
                <w:b/>
                <w:sz w:val="26"/>
                <w:szCs w:val="26"/>
              </w:rPr>
            </w:pPr>
          </w:p>
        </w:tc>
      </w:tr>
    </w:tbl>
    <w:p w14:paraId="619E9E45" w14:textId="75A68A43" w:rsidR="00132D67" w:rsidRPr="006D1AD9" w:rsidRDefault="006D1AD9" w:rsidP="00B067E7">
      <w:pPr>
        <w:spacing w:before="240"/>
      </w:pPr>
      <w:r w:rsidRPr="006D1AD9">
        <w:t>Viðtakandi</w:t>
      </w:r>
    </w:p>
    <w:p w14:paraId="1D2AB87A" w14:textId="06322073" w:rsidR="00B067E7" w:rsidRPr="006D1AD9" w:rsidRDefault="00B067E7" w:rsidP="00B067E7">
      <w:pPr>
        <w:spacing w:before="240"/>
        <w:jc w:val="right"/>
      </w:pPr>
      <w:r w:rsidRPr="006D1AD9">
        <w:t>Hvammstanga</w:t>
      </w:r>
    </w:p>
    <w:p w14:paraId="2D1D1276" w14:textId="6DEB9815" w:rsidR="00E91E4B" w:rsidRPr="006D1AD9" w:rsidRDefault="00E91E4B" w:rsidP="006A1C12">
      <w:pPr>
        <w:spacing w:after="160" w:line="259" w:lineRule="auto"/>
        <w:contextualSpacing/>
        <w:rPr>
          <w:rFonts w:eastAsiaTheme="minorHAnsi"/>
        </w:rPr>
      </w:pPr>
      <w:r w:rsidRPr="006D1AD9">
        <w:rPr>
          <w:rFonts w:eastAsiaTheme="minorHAnsi"/>
        </w:rPr>
        <w:t xml:space="preserve"> </w:t>
      </w:r>
    </w:p>
    <w:p w14:paraId="27028948" w14:textId="23840394" w:rsidR="006D1AD9" w:rsidRPr="006D1AD9" w:rsidRDefault="006D1AD9" w:rsidP="006A1C12">
      <w:pPr>
        <w:spacing w:after="160" w:line="259" w:lineRule="auto"/>
        <w:contextualSpacing/>
        <w:rPr>
          <w:rFonts w:eastAsiaTheme="minorHAnsi"/>
          <w:b/>
          <w:bCs/>
        </w:rPr>
      </w:pPr>
      <w:r w:rsidRPr="006D1AD9">
        <w:rPr>
          <w:rFonts w:eastAsiaTheme="minorHAnsi"/>
          <w:b/>
          <w:bCs/>
        </w:rPr>
        <w:t>Efni: Beiðni um upplýsingar vegna vinn</w:t>
      </w:r>
      <w:r>
        <w:rPr>
          <w:rFonts w:eastAsiaTheme="minorHAnsi"/>
          <w:b/>
          <w:bCs/>
        </w:rPr>
        <w:t>sl</w:t>
      </w:r>
      <w:r w:rsidRPr="006D1AD9">
        <w:rPr>
          <w:rFonts w:eastAsiaTheme="minorHAnsi"/>
          <w:b/>
          <w:bCs/>
        </w:rPr>
        <w:t>u stuðningsáætlunar</w:t>
      </w:r>
    </w:p>
    <w:p w14:paraId="7342FC9B" w14:textId="77777777" w:rsidR="006D1AD9" w:rsidRDefault="006D1AD9" w:rsidP="006A1C12">
      <w:pPr>
        <w:spacing w:after="160" w:line="259" w:lineRule="auto"/>
        <w:contextualSpacing/>
        <w:rPr>
          <w:rFonts w:eastAsiaTheme="minorHAnsi"/>
        </w:rPr>
      </w:pPr>
    </w:p>
    <w:p w14:paraId="4F052749" w14:textId="52043E87" w:rsidR="006D1AD9" w:rsidRDefault="006D1AD9" w:rsidP="006A1C12">
      <w:pPr>
        <w:spacing w:after="160" w:line="259" w:lineRule="auto"/>
        <w:contextualSpacing/>
        <w:rPr>
          <w:rFonts w:eastAsiaTheme="minorHAnsi"/>
        </w:rPr>
      </w:pPr>
      <w:r>
        <w:rPr>
          <w:rFonts w:eastAsiaTheme="minorHAnsi"/>
        </w:rPr>
        <w:t>Bréf þetta er sent til að afla upplýsinga um xxxxxx</w:t>
      </w:r>
      <w:r w:rsidR="006B42F2">
        <w:rPr>
          <w:rFonts w:eastAsiaTheme="minorHAnsi"/>
        </w:rPr>
        <w:t>, kt. xxx</w:t>
      </w:r>
    </w:p>
    <w:p w14:paraId="704FC3A4" w14:textId="77777777" w:rsidR="006D1AD9" w:rsidRDefault="006D1AD9" w:rsidP="006A1C12">
      <w:pPr>
        <w:spacing w:after="160" w:line="259" w:lineRule="auto"/>
        <w:contextualSpacing/>
        <w:rPr>
          <w:rFonts w:eastAsiaTheme="minorHAnsi"/>
        </w:rPr>
      </w:pPr>
    </w:p>
    <w:p w14:paraId="7607EEA5" w14:textId="63A52A62" w:rsidR="006D1AD9" w:rsidRDefault="006D1AD9" w:rsidP="006A1C12">
      <w:pPr>
        <w:spacing w:after="160" w:line="259" w:lineRule="auto"/>
        <w:contextualSpacing/>
        <w:rPr>
          <w:rFonts w:eastAsiaTheme="minorHAnsi"/>
        </w:rPr>
      </w:pPr>
      <w:r>
        <w:rPr>
          <w:rFonts w:eastAsiaTheme="minorHAnsi"/>
        </w:rPr>
        <w:t xml:space="preserve">Foreldrar viðkomandi barns hafa óskað eftir </w:t>
      </w:r>
      <w:hyperlink r:id="rId9" w:history="1">
        <w:r w:rsidRPr="006D1AD9">
          <w:rPr>
            <w:rStyle w:val="Hyperlink"/>
            <w:rFonts w:eastAsiaTheme="minorHAnsi"/>
          </w:rPr>
          <w:t>samþættingu þjónustu</w:t>
        </w:r>
      </w:hyperlink>
      <w:r>
        <w:rPr>
          <w:rFonts w:eastAsiaTheme="minorHAnsi"/>
        </w:rPr>
        <w:t xml:space="preserve"> og </w:t>
      </w:r>
      <w:hyperlink r:id="rId10" w:history="1">
        <w:r w:rsidRPr="006D1AD9">
          <w:rPr>
            <w:rStyle w:val="Hyperlink"/>
            <w:rFonts w:eastAsiaTheme="minorHAnsi"/>
          </w:rPr>
          <w:t>miðlun upplýsinga til t</w:t>
        </w:r>
        <w:r w:rsidR="006E6E3E">
          <w:rPr>
            <w:rStyle w:val="Hyperlink"/>
            <w:rFonts w:eastAsiaTheme="minorHAnsi"/>
          </w:rPr>
          <w:t>en</w:t>
        </w:r>
        <w:r w:rsidRPr="006D1AD9">
          <w:rPr>
            <w:rStyle w:val="Hyperlink"/>
            <w:rFonts w:eastAsiaTheme="minorHAnsi"/>
          </w:rPr>
          <w:t>g</w:t>
        </w:r>
        <w:r w:rsidR="006B42F2">
          <w:rPr>
            <w:rStyle w:val="Hyperlink"/>
            <w:rFonts w:eastAsiaTheme="minorHAnsi"/>
          </w:rPr>
          <w:t>i</w:t>
        </w:r>
        <w:r>
          <w:rPr>
            <w:rStyle w:val="Hyperlink"/>
            <w:rFonts w:eastAsiaTheme="minorHAnsi"/>
          </w:rPr>
          <w:t>li</w:t>
        </w:r>
        <w:r w:rsidRPr="006D1AD9">
          <w:rPr>
            <w:rStyle w:val="Hyperlink"/>
            <w:rFonts w:eastAsiaTheme="minorHAnsi"/>
          </w:rPr>
          <w:t>ðar/málstjóra</w:t>
        </w:r>
      </w:hyperlink>
      <w:r>
        <w:rPr>
          <w:rFonts w:eastAsiaTheme="minorHAnsi"/>
        </w:rPr>
        <w:t xml:space="preserve">  í samræmi við lög um samþættingu þjónustu í þágu farsældar barna nr. 86/2021.</w:t>
      </w:r>
    </w:p>
    <w:p w14:paraId="26115E21" w14:textId="3CA3A874" w:rsidR="006D1AD9" w:rsidRDefault="006D1AD9" w:rsidP="006A1C12">
      <w:pPr>
        <w:spacing w:after="160" w:line="259" w:lineRule="auto"/>
        <w:contextualSpacing/>
        <w:rPr>
          <w:rFonts w:eastAsiaTheme="minorHAnsi"/>
        </w:rPr>
      </w:pPr>
      <w:r>
        <w:rPr>
          <w:rFonts w:eastAsiaTheme="minorHAnsi"/>
        </w:rPr>
        <w:t>Tengiliður barnsins er:</w:t>
      </w:r>
    </w:p>
    <w:p w14:paraId="37FB56ED" w14:textId="0BF7EE65" w:rsidR="006D1AD9" w:rsidRDefault="006D1AD9" w:rsidP="006A1C12">
      <w:pPr>
        <w:spacing w:after="160" w:line="259" w:lineRule="auto"/>
        <w:contextualSpacing/>
        <w:rPr>
          <w:rFonts w:eastAsiaTheme="minorHAnsi"/>
        </w:rPr>
      </w:pPr>
      <w:r>
        <w:rPr>
          <w:rFonts w:eastAsiaTheme="minorHAnsi"/>
        </w:rPr>
        <w:t>Mál</w:t>
      </w:r>
      <w:r w:rsidR="006E6E3E">
        <w:rPr>
          <w:rFonts w:eastAsiaTheme="minorHAnsi"/>
        </w:rPr>
        <w:t>s</w:t>
      </w:r>
      <w:r>
        <w:rPr>
          <w:rFonts w:eastAsiaTheme="minorHAnsi"/>
        </w:rPr>
        <w:t>tjóri barnsins er:</w:t>
      </w:r>
    </w:p>
    <w:p w14:paraId="57620C7A" w14:textId="49BBC61A" w:rsidR="006D1AD9" w:rsidRDefault="006D1AD9" w:rsidP="006A1C12">
      <w:pPr>
        <w:spacing w:after="160" w:line="259" w:lineRule="auto"/>
        <w:contextualSpacing/>
        <w:rPr>
          <w:rFonts w:eastAsiaTheme="minorHAnsi"/>
        </w:rPr>
      </w:pPr>
      <w:r>
        <w:rPr>
          <w:rFonts w:eastAsiaTheme="minorHAnsi"/>
        </w:rPr>
        <w:t>Stuðningsáætlun er ætlað að vera samandregið yfirlit frá þeim aðilum sem þjónusta barnið og gefa glögga mynd af þeim áherslum sem viðkomandi aðilar meta að séu mikilvægir fyrir farsæld barnsins. Eftir atvikum er kallað eftir mati og greiningu á stöðu barnsins frá:</w:t>
      </w:r>
    </w:p>
    <w:p w14:paraId="2ECFBC6A" w14:textId="7E6FA0C5" w:rsidR="006D1AD9" w:rsidRDefault="006D1AD9" w:rsidP="006D1AD9">
      <w:pPr>
        <w:pStyle w:val="ListParagraph"/>
        <w:numPr>
          <w:ilvl w:val="0"/>
          <w:numId w:val="6"/>
        </w:numPr>
        <w:spacing w:after="160" w:line="259" w:lineRule="auto"/>
        <w:rPr>
          <w:rFonts w:eastAsiaTheme="minorHAnsi"/>
        </w:rPr>
      </w:pPr>
      <w:r>
        <w:rPr>
          <w:rFonts w:eastAsiaTheme="minorHAnsi"/>
        </w:rPr>
        <w:t>Barninu sjálfu.</w:t>
      </w:r>
    </w:p>
    <w:p w14:paraId="44CEB025" w14:textId="6F49D4A5" w:rsidR="006D1AD9" w:rsidRDefault="006D1AD9" w:rsidP="006D1AD9">
      <w:pPr>
        <w:pStyle w:val="ListParagraph"/>
        <w:numPr>
          <w:ilvl w:val="0"/>
          <w:numId w:val="6"/>
        </w:numPr>
        <w:spacing w:after="160" w:line="259" w:lineRule="auto"/>
        <w:rPr>
          <w:rFonts w:eastAsiaTheme="minorHAnsi"/>
        </w:rPr>
      </w:pPr>
      <w:r>
        <w:rPr>
          <w:rFonts w:eastAsiaTheme="minorHAnsi"/>
        </w:rPr>
        <w:t>Skóla.</w:t>
      </w:r>
    </w:p>
    <w:p w14:paraId="46890369" w14:textId="49AC6F2F" w:rsidR="006D1AD9" w:rsidRDefault="006D1AD9" w:rsidP="006D1AD9">
      <w:pPr>
        <w:pStyle w:val="ListParagraph"/>
        <w:numPr>
          <w:ilvl w:val="0"/>
          <w:numId w:val="6"/>
        </w:numPr>
        <w:spacing w:after="160" w:line="259" w:lineRule="auto"/>
        <w:rPr>
          <w:rFonts w:eastAsiaTheme="minorHAnsi"/>
        </w:rPr>
      </w:pPr>
      <w:r>
        <w:rPr>
          <w:rFonts w:eastAsiaTheme="minorHAnsi"/>
        </w:rPr>
        <w:t>Heimili</w:t>
      </w:r>
      <w:r w:rsidR="002B26F4">
        <w:rPr>
          <w:rFonts w:eastAsiaTheme="minorHAnsi"/>
        </w:rPr>
        <w:t>,</w:t>
      </w:r>
      <w:r>
        <w:rPr>
          <w:rFonts w:eastAsiaTheme="minorHAnsi"/>
        </w:rPr>
        <w:t xml:space="preserve"> forráðamönnum og fjölskyldu.</w:t>
      </w:r>
    </w:p>
    <w:p w14:paraId="53B7984C" w14:textId="4D2F9BCA" w:rsidR="006E6E3E" w:rsidRDefault="006D1AD9" w:rsidP="006E6E3E">
      <w:pPr>
        <w:pStyle w:val="ListParagraph"/>
        <w:numPr>
          <w:ilvl w:val="0"/>
          <w:numId w:val="6"/>
        </w:numPr>
        <w:spacing w:after="160" w:line="259" w:lineRule="auto"/>
        <w:rPr>
          <w:rFonts w:eastAsiaTheme="minorHAnsi"/>
        </w:rPr>
      </w:pPr>
      <w:r>
        <w:rPr>
          <w:rFonts w:eastAsiaTheme="minorHAnsi"/>
        </w:rPr>
        <w:t>Læknum og heilbri</w:t>
      </w:r>
      <w:r w:rsidR="006E6E3E">
        <w:rPr>
          <w:rFonts w:eastAsiaTheme="minorHAnsi"/>
        </w:rPr>
        <w:t>gðisþjónustu.</w:t>
      </w:r>
    </w:p>
    <w:p w14:paraId="44577BD2" w14:textId="163EA74D" w:rsidR="006E6E3E" w:rsidRDefault="006E6E3E" w:rsidP="006E6E3E">
      <w:pPr>
        <w:pStyle w:val="ListParagraph"/>
        <w:numPr>
          <w:ilvl w:val="0"/>
          <w:numId w:val="6"/>
        </w:numPr>
        <w:spacing w:after="160" w:line="259" w:lineRule="auto"/>
        <w:rPr>
          <w:rFonts w:eastAsiaTheme="minorHAnsi"/>
        </w:rPr>
      </w:pPr>
      <w:r>
        <w:rPr>
          <w:rFonts w:eastAsiaTheme="minorHAnsi"/>
        </w:rPr>
        <w:t>Ráðgjöfum og sérfræðingum, s.s. sálfræðingum.</w:t>
      </w:r>
    </w:p>
    <w:p w14:paraId="608CD1E2" w14:textId="5EF04135" w:rsidR="006E6E3E" w:rsidRDefault="006E6E3E" w:rsidP="006E6E3E">
      <w:pPr>
        <w:pStyle w:val="ListParagraph"/>
        <w:numPr>
          <w:ilvl w:val="0"/>
          <w:numId w:val="6"/>
        </w:numPr>
        <w:spacing w:after="160" w:line="259" w:lineRule="auto"/>
        <w:rPr>
          <w:rFonts w:eastAsiaTheme="minorHAnsi"/>
        </w:rPr>
      </w:pPr>
      <w:r>
        <w:rPr>
          <w:rFonts w:eastAsiaTheme="minorHAnsi"/>
        </w:rPr>
        <w:t>Lögreglu og sýslumönnum.</w:t>
      </w:r>
    </w:p>
    <w:p w14:paraId="74E3E9E9" w14:textId="3A770937" w:rsidR="006E6E3E" w:rsidRDefault="006E6E3E" w:rsidP="006E6E3E">
      <w:pPr>
        <w:pStyle w:val="ListParagraph"/>
        <w:numPr>
          <w:ilvl w:val="0"/>
          <w:numId w:val="6"/>
        </w:numPr>
        <w:spacing w:after="160" w:line="259" w:lineRule="auto"/>
        <w:rPr>
          <w:rFonts w:eastAsiaTheme="minorHAnsi"/>
        </w:rPr>
      </w:pPr>
      <w:r>
        <w:rPr>
          <w:rFonts w:eastAsiaTheme="minorHAnsi"/>
        </w:rPr>
        <w:t>Barnavernd.</w:t>
      </w:r>
    </w:p>
    <w:p w14:paraId="1485A884" w14:textId="79B39410" w:rsidR="006E6E3E" w:rsidRDefault="006E6E3E" w:rsidP="006E6E3E">
      <w:pPr>
        <w:pStyle w:val="ListParagraph"/>
        <w:numPr>
          <w:ilvl w:val="0"/>
          <w:numId w:val="6"/>
        </w:numPr>
        <w:spacing w:after="160" w:line="259" w:lineRule="auto"/>
        <w:rPr>
          <w:rFonts w:eastAsiaTheme="minorHAnsi"/>
        </w:rPr>
      </w:pPr>
      <w:r>
        <w:rPr>
          <w:rFonts w:eastAsiaTheme="minorHAnsi"/>
        </w:rPr>
        <w:t>Barnahúsi.</w:t>
      </w:r>
    </w:p>
    <w:p w14:paraId="48238095" w14:textId="77460485" w:rsidR="006E6E3E" w:rsidRDefault="006E6E3E" w:rsidP="006E6E3E">
      <w:pPr>
        <w:pStyle w:val="ListParagraph"/>
        <w:numPr>
          <w:ilvl w:val="0"/>
          <w:numId w:val="6"/>
        </w:numPr>
        <w:spacing w:after="160" w:line="259" w:lineRule="auto"/>
        <w:rPr>
          <w:rFonts w:eastAsiaTheme="minorHAnsi"/>
        </w:rPr>
      </w:pPr>
      <w:r>
        <w:rPr>
          <w:rFonts w:eastAsiaTheme="minorHAnsi"/>
        </w:rPr>
        <w:t>Öðrum sem koma að þjónustu við barnið.</w:t>
      </w:r>
    </w:p>
    <w:p w14:paraId="30A57144" w14:textId="65EBE6CC" w:rsidR="006E6E3E" w:rsidRDefault="006E6E3E" w:rsidP="006E6E3E">
      <w:pPr>
        <w:spacing w:after="160" w:line="259" w:lineRule="auto"/>
        <w:rPr>
          <w:rFonts w:eastAsiaTheme="minorHAnsi"/>
        </w:rPr>
      </w:pPr>
      <w:r>
        <w:rPr>
          <w:rFonts w:eastAsiaTheme="minorHAnsi"/>
        </w:rPr>
        <w:t>Í samræmi við ofangreint er óskað upplýsinga um barnið og hvaða áh</w:t>
      </w:r>
      <w:r w:rsidR="006B42F2">
        <w:rPr>
          <w:rFonts w:eastAsiaTheme="minorHAnsi"/>
        </w:rPr>
        <w:t>e</w:t>
      </w:r>
      <w:r>
        <w:rPr>
          <w:rFonts w:eastAsiaTheme="minorHAnsi"/>
        </w:rPr>
        <w:t>rsluþætti þú/stofnun metur mikilvæga fyrir farsæld barnsins. Um er að ræða stutt samandregið mat á stöðu barnsins og/eða stuðningsþörf. Dæmi um framsetningu:</w:t>
      </w:r>
    </w:p>
    <w:p w14:paraId="706D12B6" w14:textId="5257EE5B" w:rsidR="006E6E3E" w:rsidRDefault="006E6E3E" w:rsidP="006E6E3E">
      <w:r>
        <w:t>Skóli</w:t>
      </w:r>
      <w:r>
        <w:tab/>
      </w:r>
      <w:r>
        <w:tab/>
      </w:r>
      <w:r>
        <w:tab/>
      </w:r>
      <w:r>
        <w:tab/>
      </w:r>
      <w:r>
        <w:tab/>
      </w:r>
      <w:r>
        <w:tab/>
      </w:r>
      <w:r>
        <w:tab/>
        <w:t>Mat á stöðu/stuð</w:t>
      </w:r>
      <w:r w:rsidR="006B42F2">
        <w:t>n</w:t>
      </w:r>
      <w:r>
        <w:t>ingsþörf</w:t>
      </w:r>
      <w:r>
        <w:tab/>
      </w:r>
      <w:r>
        <w:tab/>
      </w:r>
      <w:r>
        <w:tab/>
      </w:r>
    </w:p>
    <w:tbl>
      <w:tblPr>
        <w:tblStyle w:val="TableGrid"/>
        <w:tblW w:w="0" w:type="auto"/>
        <w:tblLook w:val="04A0" w:firstRow="1" w:lastRow="0" w:firstColumn="1" w:lastColumn="0" w:noHBand="0" w:noVBand="1"/>
      </w:tblPr>
      <w:tblGrid>
        <w:gridCol w:w="4815"/>
        <w:gridCol w:w="4581"/>
      </w:tblGrid>
      <w:tr w:rsidR="006E6E3E" w14:paraId="452C45B7" w14:textId="77777777" w:rsidTr="00CA2B9C">
        <w:tc>
          <w:tcPr>
            <w:tcW w:w="4815" w:type="dxa"/>
          </w:tcPr>
          <w:p w14:paraId="2373C2AF" w14:textId="77777777" w:rsidR="006E6E3E" w:rsidRDefault="006E6E3E" w:rsidP="00CA2B9C">
            <w:r>
              <w:t>Einstaklingsnámskrá</w:t>
            </w:r>
          </w:p>
          <w:p w14:paraId="2B008313" w14:textId="77777777" w:rsidR="006E6E3E" w:rsidRDefault="006E6E3E" w:rsidP="00CA2B9C"/>
          <w:p w14:paraId="4DB13F07" w14:textId="77777777" w:rsidR="006E6E3E" w:rsidRDefault="006E6E3E" w:rsidP="00CA2B9C">
            <w:r>
              <w:t>Sérkennsla</w:t>
            </w:r>
          </w:p>
          <w:p w14:paraId="23CBC231" w14:textId="77777777" w:rsidR="006E6E3E" w:rsidRDefault="006E6E3E" w:rsidP="00CA2B9C">
            <w:r>
              <w:t>Stuðningur</w:t>
            </w:r>
          </w:p>
          <w:p w14:paraId="5AE592B0" w14:textId="77777777" w:rsidR="006E6E3E" w:rsidRDefault="006E6E3E" w:rsidP="00CA2B9C"/>
        </w:tc>
        <w:tc>
          <w:tcPr>
            <w:tcW w:w="4581" w:type="dxa"/>
          </w:tcPr>
          <w:p w14:paraId="34394F51" w14:textId="12600376" w:rsidR="006E6E3E" w:rsidRDefault="006E6E3E" w:rsidP="00CA2B9C">
            <w:r>
              <w:t>Gera þarf einstaklin</w:t>
            </w:r>
            <w:r w:rsidR="006B42F2">
              <w:t>g</w:t>
            </w:r>
            <w:r>
              <w:t>snámskrá í ensku, dönsku og íslensku.</w:t>
            </w:r>
          </w:p>
          <w:p w14:paraId="15A4A70D" w14:textId="77777777" w:rsidR="006E6E3E" w:rsidRDefault="006E6E3E" w:rsidP="00CA2B9C">
            <w:r>
              <w:t>Sérkennsla í stærðfræði.</w:t>
            </w:r>
          </w:p>
          <w:p w14:paraId="68A96248" w14:textId="03E17B4D" w:rsidR="006E6E3E" w:rsidRDefault="006E6E3E" w:rsidP="00CA2B9C">
            <w:r>
              <w:t>Stuðningur í fr</w:t>
            </w:r>
            <w:r w:rsidR="006B42F2">
              <w:t>í</w:t>
            </w:r>
            <w:r>
              <w:t>mínútum til að styrkja félagslega stöðu.</w:t>
            </w:r>
          </w:p>
        </w:tc>
      </w:tr>
    </w:tbl>
    <w:p w14:paraId="5B0A21B6" w14:textId="77777777" w:rsidR="006B42F2" w:rsidRDefault="006B42F2" w:rsidP="006E6E3E">
      <w:pPr>
        <w:spacing w:after="160" w:line="259" w:lineRule="auto"/>
        <w:rPr>
          <w:rFonts w:eastAsiaTheme="minorHAnsi"/>
        </w:rPr>
      </w:pPr>
    </w:p>
    <w:p w14:paraId="531106F1" w14:textId="295C753B" w:rsidR="006B42F2" w:rsidRDefault="006E6E3E" w:rsidP="006E6E3E">
      <w:pPr>
        <w:spacing w:after="160" w:line="259" w:lineRule="auto"/>
        <w:rPr>
          <w:rFonts w:eastAsiaTheme="minorHAnsi"/>
        </w:rPr>
      </w:pPr>
      <w:r>
        <w:rPr>
          <w:rFonts w:eastAsiaTheme="minorHAnsi"/>
        </w:rPr>
        <w:lastRenderedPageBreak/>
        <w:t>Upplýsingar óskast se</w:t>
      </w:r>
      <w:r w:rsidR="006B42F2">
        <w:rPr>
          <w:rFonts w:eastAsiaTheme="minorHAnsi"/>
        </w:rPr>
        <w:t>n</w:t>
      </w:r>
      <w:r>
        <w:rPr>
          <w:rFonts w:eastAsiaTheme="minorHAnsi"/>
        </w:rPr>
        <w:t>dar með öruggum hætti í gegnum SignetTransfer</w:t>
      </w:r>
      <w:r w:rsidR="006B42F2">
        <w:rPr>
          <w:rFonts w:eastAsiaTheme="minorHAnsi"/>
        </w:rPr>
        <w:t>.</w:t>
      </w:r>
    </w:p>
    <w:p w14:paraId="5C1A1A3A" w14:textId="33A0A80E" w:rsidR="006E6E3E" w:rsidRDefault="006E6E3E" w:rsidP="006E6E3E">
      <w:pPr>
        <w:spacing w:after="160" w:line="259" w:lineRule="auto"/>
        <w:rPr>
          <w:rFonts w:eastAsiaTheme="minorHAnsi"/>
        </w:rPr>
      </w:pPr>
      <w:r>
        <w:rPr>
          <w:rFonts w:eastAsiaTheme="minorHAnsi"/>
        </w:rPr>
        <w:t>Innskráning á Signet</w:t>
      </w:r>
      <w:r w:rsidR="006B42F2">
        <w:rPr>
          <w:rFonts w:eastAsiaTheme="minorHAnsi"/>
        </w:rPr>
        <w:t xml:space="preserve">: </w:t>
      </w:r>
      <w:hyperlink r:id="rId11" w:history="1">
        <w:r w:rsidR="006B42F2" w:rsidRPr="00955576">
          <w:rPr>
            <w:rStyle w:val="Hyperlink"/>
            <w:rFonts w:eastAsiaTheme="minorHAnsi"/>
          </w:rPr>
          <w:t>https://transfer.signet.is/Authed/Login</w:t>
        </w:r>
      </w:hyperlink>
    </w:p>
    <w:p w14:paraId="41040DEA" w14:textId="684D73CC" w:rsidR="006B42F2" w:rsidRDefault="006B42F2" w:rsidP="006E6E3E">
      <w:pPr>
        <w:spacing w:after="160" w:line="259" w:lineRule="auto"/>
        <w:rPr>
          <w:rFonts w:eastAsiaTheme="minorHAnsi"/>
        </w:rPr>
      </w:pPr>
      <w:r>
        <w:rPr>
          <w:rFonts w:eastAsiaTheme="minorHAnsi"/>
        </w:rPr>
        <w:t>Skráning fer fram með rafrænum skilríkjum og Húnaþing vestra er valið sem móttökuaðili gagnanna.</w:t>
      </w:r>
    </w:p>
    <w:p w14:paraId="4F6C3976" w14:textId="360E4FD7" w:rsidR="006B42F2" w:rsidRDefault="006B42F2" w:rsidP="006E6E3E">
      <w:pPr>
        <w:spacing w:after="160" w:line="259" w:lineRule="auto"/>
        <w:rPr>
          <w:rFonts w:eastAsiaTheme="minorHAnsi"/>
        </w:rPr>
      </w:pPr>
      <w:r>
        <w:rPr>
          <w:rFonts w:eastAsiaTheme="minorHAnsi"/>
        </w:rPr>
        <w:t>Upplýsingar óskast sendar í síðasta lagi xxxx</w:t>
      </w:r>
    </w:p>
    <w:p w14:paraId="1973404D" w14:textId="7CE73BD3" w:rsidR="00D26E53" w:rsidRDefault="00D26E53" w:rsidP="006E6E3E">
      <w:pPr>
        <w:spacing w:after="160" w:line="259" w:lineRule="auto"/>
        <w:rPr>
          <w:rFonts w:eastAsiaTheme="minorHAnsi"/>
        </w:rPr>
      </w:pPr>
      <w:r>
        <w:rPr>
          <w:rFonts w:eastAsiaTheme="minorHAnsi"/>
        </w:rPr>
        <w:t>Ef frekari upplýsinga er óskað má senda á netfangið xxx eða hringja í síma ...</w:t>
      </w:r>
    </w:p>
    <w:p w14:paraId="1D68EC4E" w14:textId="60EAAA07" w:rsidR="006B42F2" w:rsidRDefault="006B42F2" w:rsidP="006B42F2">
      <w:pPr>
        <w:spacing w:after="160" w:line="259" w:lineRule="auto"/>
        <w:jc w:val="right"/>
        <w:rPr>
          <w:rFonts w:eastAsiaTheme="minorHAnsi"/>
        </w:rPr>
      </w:pPr>
    </w:p>
    <w:p w14:paraId="46B697D7" w14:textId="77777777" w:rsidR="006B42F2" w:rsidRPr="006E6E3E" w:rsidRDefault="006B42F2" w:rsidP="006E6E3E">
      <w:pPr>
        <w:spacing w:after="160" w:line="259" w:lineRule="auto"/>
        <w:rPr>
          <w:rFonts w:eastAsiaTheme="minorHAnsi"/>
        </w:rPr>
      </w:pPr>
    </w:p>
    <w:sectPr w:rsidR="006B42F2" w:rsidRPr="006E6E3E" w:rsidSect="00F36461">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A723" w14:textId="77777777" w:rsidR="00F2154D" w:rsidRDefault="00F2154D" w:rsidP="005D06E5">
      <w:r>
        <w:separator/>
      </w:r>
    </w:p>
  </w:endnote>
  <w:endnote w:type="continuationSeparator" w:id="0">
    <w:p w14:paraId="5198E4D2" w14:textId="77777777" w:rsidR="00F2154D" w:rsidRDefault="00F2154D" w:rsidP="005D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0B60" w14:textId="77777777" w:rsidR="00F2154D" w:rsidRDefault="00F2154D" w:rsidP="005D06E5">
      <w:r>
        <w:separator/>
      </w:r>
    </w:p>
  </w:footnote>
  <w:footnote w:type="continuationSeparator" w:id="0">
    <w:p w14:paraId="020A5308" w14:textId="77777777" w:rsidR="00F2154D" w:rsidRDefault="00F2154D" w:rsidP="005D0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4B8"/>
    <w:multiLevelType w:val="hybridMultilevel"/>
    <w:tmpl w:val="04CA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D04D0"/>
    <w:multiLevelType w:val="multilevel"/>
    <w:tmpl w:val="88469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E4C2E"/>
    <w:multiLevelType w:val="multilevel"/>
    <w:tmpl w:val="D5B8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074C5"/>
    <w:multiLevelType w:val="hybridMultilevel"/>
    <w:tmpl w:val="946EE23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461421E2"/>
    <w:multiLevelType w:val="hybridMultilevel"/>
    <w:tmpl w:val="6DFE344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56F1204F"/>
    <w:multiLevelType w:val="hybridMultilevel"/>
    <w:tmpl w:val="4904800A"/>
    <w:lvl w:ilvl="0" w:tplc="E2C073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530497">
    <w:abstractNumId w:val="5"/>
  </w:num>
  <w:num w:numId="2" w16cid:durableId="156849686">
    <w:abstractNumId w:val="2"/>
  </w:num>
  <w:num w:numId="3" w16cid:durableId="622225064">
    <w:abstractNumId w:val="1"/>
  </w:num>
  <w:num w:numId="4" w16cid:durableId="326515504">
    <w:abstractNumId w:val="4"/>
  </w:num>
  <w:num w:numId="5" w16cid:durableId="1257833921">
    <w:abstractNumId w:val="3"/>
  </w:num>
  <w:num w:numId="6" w16cid:durableId="212449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6C"/>
    <w:rsid w:val="000041EB"/>
    <w:rsid w:val="00031A6D"/>
    <w:rsid w:val="000D4282"/>
    <w:rsid w:val="000E530A"/>
    <w:rsid w:val="00132D67"/>
    <w:rsid w:val="00236CE1"/>
    <w:rsid w:val="00241879"/>
    <w:rsid w:val="00245182"/>
    <w:rsid w:val="002B26F4"/>
    <w:rsid w:val="002E6F31"/>
    <w:rsid w:val="002F27BD"/>
    <w:rsid w:val="00306472"/>
    <w:rsid w:val="00376F7A"/>
    <w:rsid w:val="003A0791"/>
    <w:rsid w:val="003D6776"/>
    <w:rsid w:val="00406BA6"/>
    <w:rsid w:val="00443E98"/>
    <w:rsid w:val="0048029F"/>
    <w:rsid w:val="004A39BB"/>
    <w:rsid w:val="004F5D1D"/>
    <w:rsid w:val="00564899"/>
    <w:rsid w:val="00583121"/>
    <w:rsid w:val="005D06E5"/>
    <w:rsid w:val="005F7FD0"/>
    <w:rsid w:val="0061233D"/>
    <w:rsid w:val="006A1C12"/>
    <w:rsid w:val="006B42F2"/>
    <w:rsid w:val="006D1AD9"/>
    <w:rsid w:val="006E6E3E"/>
    <w:rsid w:val="00704FBB"/>
    <w:rsid w:val="007533BA"/>
    <w:rsid w:val="007D13A6"/>
    <w:rsid w:val="00824352"/>
    <w:rsid w:val="0086579C"/>
    <w:rsid w:val="008A0774"/>
    <w:rsid w:val="008D7158"/>
    <w:rsid w:val="008F5C9C"/>
    <w:rsid w:val="00920B9B"/>
    <w:rsid w:val="00941987"/>
    <w:rsid w:val="00943EE3"/>
    <w:rsid w:val="00986DAC"/>
    <w:rsid w:val="009B2A6C"/>
    <w:rsid w:val="009C7AFE"/>
    <w:rsid w:val="009D0FD8"/>
    <w:rsid w:val="009E1992"/>
    <w:rsid w:val="009E67A1"/>
    <w:rsid w:val="00A45CD9"/>
    <w:rsid w:val="00A552C7"/>
    <w:rsid w:val="00A56B4E"/>
    <w:rsid w:val="00A6297E"/>
    <w:rsid w:val="00A647D9"/>
    <w:rsid w:val="00A708F2"/>
    <w:rsid w:val="00AA5230"/>
    <w:rsid w:val="00B067E7"/>
    <w:rsid w:val="00BB6C13"/>
    <w:rsid w:val="00BE3D6F"/>
    <w:rsid w:val="00C03FBC"/>
    <w:rsid w:val="00C074B0"/>
    <w:rsid w:val="00C22F80"/>
    <w:rsid w:val="00C6419B"/>
    <w:rsid w:val="00C77181"/>
    <w:rsid w:val="00CB27D2"/>
    <w:rsid w:val="00CB62F0"/>
    <w:rsid w:val="00D26E53"/>
    <w:rsid w:val="00D27ED3"/>
    <w:rsid w:val="00DB7122"/>
    <w:rsid w:val="00DC70AE"/>
    <w:rsid w:val="00DF78A9"/>
    <w:rsid w:val="00E35EE5"/>
    <w:rsid w:val="00E91E4B"/>
    <w:rsid w:val="00EB04FC"/>
    <w:rsid w:val="00EF0262"/>
    <w:rsid w:val="00F2014C"/>
    <w:rsid w:val="00F2154D"/>
    <w:rsid w:val="00F36461"/>
    <w:rsid w:val="00F57E98"/>
    <w:rsid w:val="00F8550F"/>
    <w:rsid w:val="00FD77AF"/>
    <w:rsid w:val="00FF580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9936"/>
  <w15:docId w15:val="{7A96ADCE-FC36-49F3-8522-DCFFDB44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6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B2A6C"/>
    <w:rPr>
      <w:b/>
      <w:bCs/>
    </w:rPr>
  </w:style>
  <w:style w:type="paragraph" w:styleId="BalloonText">
    <w:name w:val="Balloon Text"/>
    <w:basedOn w:val="Normal"/>
    <w:link w:val="BalloonTextChar"/>
    <w:rsid w:val="005D06E5"/>
    <w:rPr>
      <w:rFonts w:ascii="Tahoma" w:hAnsi="Tahoma" w:cs="Tahoma"/>
      <w:sz w:val="16"/>
      <w:szCs w:val="16"/>
      <w:lang w:eastAsia="en-US"/>
    </w:rPr>
  </w:style>
  <w:style w:type="character" w:customStyle="1" w:styleId="BalloonTextChar">
    <w:name w:val="Balloon Text Char"/>
    <w:basedOn w:val="DefaultParagraphFont"/>
    <w:link w:val="BalloonText"/>
    <w:rsid w:val="005D06E5"/>
    <w:rPr>
      <w:rFonts w:ascii="Tahoma" w:hAnsi="Tahoma" w:cs="Tahoma"/>
      <w:sz w:val="16"/>
      <w:szCs w:val="16"/>
      <w:lang w:eastAsia="en-US"/>
    </w:rPr>
  </w:style>
  <w:style w:type="paragraph" w:styleId="Header">
    <w:name w:val="header"/>
    <w:basedOn w:val="Normal"/>
    <w:link w:val="HeaderChar"/>
    <w:rsid w:val="005D06E5"/>
    <w:pPr>
      <w:tabs>
        <w:tab w:val="center" w:pos="4536"/>
        <w:tab w:val="right" w:pos="9072"/>
      </w:tabs>
    </w:pPr>
  </w:style>
  <w:style w:type="character" w:customStyle="1" w:styleId="HeaderChar">
    <w:name w:val="Header Char"/>
    <w:basedOn w:val="DefaultParagraphFont"/>
    <w:link w:val="Header"/>
    <w:rsid w:val="005D06E5"/>
    <w:rPr>
      <w:sz w:val="24"/>
      <w:szCs w:val="24"/>
    </w:rPr>
  </w:style>
  <w:style w:type="paragraph" w:styleId="Footer">
    <w:name w:val="footer"/>
    <w:basedOn w:val="Normal"/>
    <w:link w:val="FooterChar"/>
    <w:rsid w:val="005D06E5"/>
    <w:pPr>
      <w:tabs>
        <w:tab w:val="center" w:pos="4536"/>
        <w:tab w:val="right" w:pos="9072"/>
      </w:tabs>
    </w:pPr>
  </w:style>
  <w:style w:type="character" w:customStyle="1" w:styleId="FooterChar">
    <w:name w:val="Footer Char"/>
    <w:basedOn w:val="DefaultParagraphFont"/>
    <w:link w:val="Footer"/>
    <w:rsid w:val="005D06E5"/>
    <w:rPr>
      <w:sz w:val="24"/>
      <w:szCs w:val="24"/>
    </w:rPr>
  </w:style>
  <w:style w:type="table" w:styleId="TableGrid">
    <w:name w:val="Table Grid"/>
    <w:basedOn w:val="TableNormal"/>
    <w:rsid w:val="00943E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83121"/>
    <w:pPr>
      <w:spacing w:before="100" w:beforeAutospacing="1" w:after="100" w:afterAutospacing="1"/>
    </w:pPr>
  </w:style>
  <w:style w:type="character" w:styleId="Hyperlink">
    <w:name w:val="Hyperlink"/>
    <w:basedOn w:val="DefaultParagraphFont"/>
    <w:unhideWhenUsed/>
    <w:rsid w:val="006D1AD9"/>
    <w:rPr>
      <w:color w:val="0000FF" w:themeColor="hyperlink"/>
      <w:u w:val="single"/>
    </w:rPr>
  </w:style>
  <w:style w:type="character" w:styleId="UnresolvedMention">
    <w:name w:val="Unresolved Mention"/>
    <w:basedOn w:val="DefaultParagraphFont"/>
    <w:uiPriority w:val="99"/>
    <w:semiHidden/>
    <w:unhideWhenUsed/>
    <w:rsid w:val="006D1AD9"/>
    <w:rPr>
      <w:color w:val="605E5C"/>
      <w:shd w:val="clear" w:color="auto" w:fill="E1DFDD"/>
    </w:rPr>
  </w:style>
  <w:style w:type="paragraph" w:styleId="ListParagraph">
    <w:name w:val="List Paragraph"/>
    <w:basedOn w:val="Normal"/>
    <w:uiPriority w:val="34"/>
    <w:qFormat/>
    <w:rsid w:val="006D1AD9"/>
    <w:pPr>
      <w:ind w:left="720"/>
      <w:contextualSpacing/>
    </w:pPr>
  </w:style>
  <w:style w:type="character" w:styleId="FollowedHyperlink">
    <w:name w:val="FollowedHyperlink"/>
    <w:basedOn w:val="DefaultParagraphFont"/>
    <w:semiHidden/>
    <w:unhideWhenUsed/>
    <w:rsid w:val="002B2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fer.signet.is/Authed/Login" TargetMode="External"/><Relationship Id="rId5" Type="http://schemas.openxmlformats.org/officeDocument/2006/relationships/webSettings" Target="webSettings.xml"/><Relationship Id="rId10" Type="http://schemas.openxmlformats.org/officeDocument/2006/relationships/hyperlink" Target="https://www.bofs.is/media/almenningur/BOFS-Beidni-um-midlun-upplysinga.pdf" TargetMode="External"/><Relationship Id="rId4" Type="http://schemas.openxmlformats.org/officeDocument/2006/relationships/settings" Target="settings.xml"/><Relationship Id="rId9" Type="http://schemas.openxmlformats.org/officeDocument/2006/relationships/hyperlink" Target="https://www.bofs.is/media/almenningur/BOFS-Beidni-um-samthaettingu-thjonust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A3E0F-5B34-490E-9AD6-79168921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239</Words>
  <Characters>1775</Characters>
  <Application>Microsoft Office Word</Application>
  <DocSecurity>0</DocSecurity>
  <Lines>14</Lines>
  <Paragraphs>4</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bæjarskrifstofur</dc:creator>
  <cp:lastModifiedBy>Sigurður Þ. Ágústsson</cp:lastModifiedBy>
  <cp:revision>4</cp:revision>
  <cp:lastPrinted>2012-12-05T11:24:00Z</cp:lastPrinted>
  <dcterms:created xsi:type="dcterms:W3CDTF">2023-09-22T10:35:00Z</dcterms:created>
  <dcterms:modified xsi:type="dcterms:W3CDTF">2023-09-22T11:15:00Z</dcterms:modified>
</cp:coreProperties>
</file>